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AE68">
      <w:pPr>
        <w:pStyle w:val="2"/>
        <w:pageBreakBefore w:val="0"/>
        <w:widowControl/>
        <w:kinsoku/>
        <w:wordWrap/>
        <w:overflowPunct/>
        <w:topLinePunct w:val="0"/>
        <w:autoSpaceDE/>
        <w:autoSpaceDN/>
        <w:bidi w:val="0"/>
        <w:adjustRightInd/>
        <w:snapToGrid/>
        <w:spacing w:before="0" w:afterLines="0"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内管干部经济责任</w:t>
      </w:r>
      <w:r>
        <w:rPr>
          <w:rFonts w:hint="eastAsia" w:ascii="宋体" w:hAnsi="宋体" w:eastAsia="宋体" w:cs="宋体"/>
          <w:b/>
          <w:bCs/>
          <w:sz w:val="36"/>
          <w:szCs w:val="36"/>
        </w:rPr>
        <w:t>审计</w:t>
      </w:r>
      <w:r>
        <w:rPr>
          <w:rFonts w:hint="eastAsia" w:ascii="宋体" w:hAnsi="宋体" w:eastAsia="宋体" w:cs="宋体"/>
          <w:b/>
          <w:bCs/>
          <w:sz w:val="36"/>
          <w:szCs w:val="36"/>
          <w:lang w:val="en-US" w:eastAsia="zh-CN"/>
        </w:rPr>
        <w:t>采购</w:t>
      </w:r>
      <w:r>
        <w:rPr>
          <w:rFonts w:hint="eastAsia" w:ascii="宋体" w:hAnsi="宋体" w:eastAsia="宋体" w:cs="宋体"/>
          <w:b/>
          <w:bCs/>
          <w:sz w:val="36"/>
          <w:szCs w:val="36"/>
        </w:rPr>
        <w:t>需求</w:t>
      </w:r>
    </w:p>
    <w:p w14:paraId="4A65C439">
      <w:pPr>
        <w:keepNext w:val="0"/>
        <w:keepLines w:val="0"/>
        <w:pageBreakBefore w:val="0"/>
        <w:widowControl/>
        <w:kinsoku/>
        <w:wordWrap/>
        <w:overflowPunct/>
        <w:topLinePunct w:val="0"/>
        <w:autoSpaceDE/>
        <w:autoSpaceDN/>
        <w:bidi w:val="0"/>
        <w:adjustRightInd/>
        <w:snapToGrid/>
        <w:spacing w:before="0" w:afterLines="0" w:line="560" w:lineRule="exact"/>
        <w:ind w:firstLine="643"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32"/>
          <w:szCs w:val="32"/>
          <w:lang w:val="en-US" w:eastAsia="en-US" w:bidi="ar-SA"/>
        </w:rPr>
        <w:t>一、</w:t>
      </w:r>
      <w:r>
        <w:rPr>
          <w:rFonts w:hint="eastAsia" w:ascii="宋体" w:hAnsi="宋体" w:eastAsia="宋体" w:cs="宋体"/>
          <w:b/>
          <w:bCs/>
          <w:sz w:val="32"/>
          <w:szCs w:val="32"/>
          <w:lang w:val="en-US" w:eastAsia="zh-CN"/>
        </w:rPr>
        <w:t xml:space="preserve">报名资质要求  </w:t>
      </w:r>
    </w:p>
    <w:p w14:paraId="15393EDC">
      <w:pPr>
        <w:keepNext w:val="0"/>
        <w:keepLines w:val="0"/>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1、符合《中华人民共和国政府采购法》第二十二条规定的投标人资格条件；</w:t>
      </w:r>
    </w:p>
    <w:p w14:paraId="0E27C7DC">
      <w:pPr>
        <w:keepNext w:val="0"/>
        <w:keepLines w:val="0"/>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2、具有独立法人资格；</w:t>
      </w:r>
      <w:r>
        <w:rPr>
          <w:rFonts w:hint="eastAsia" w:ascii="宋体" w:hAnsi="宋体" w:eastAsia="宋体" w:cs="宋体"/>
          <w:b/>
          <w:bCs/>
          <w:sz w:val="28"/>
          <w:szCs w:val="28"/>
          <w:lang w:val="en-US" w:eastAsia="zh-CN"/>
        </w:rPr>
        <w:t>（提供营业执照复印件并加盖公章）</w:t>
      </w:r>
    </w:p>
    <w:p w14:paraId="4DA7E1E4">
      <w:pPr>
        <w:keepNext w:val="0"/>
        <w:keepLines w:val="0"/>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3、投标人具有一定会计审计服务资质的社会中介机构，且参与机关事业单位经济责任审计2次以上；</w:t>
      </w:r>
      <w:r>
        <w:rPr>
          <w:rFonts w:hint="eastAsia" w:ascii="宋体" w:hAnsi="宋体" w:eastAsia="宋体" w:cs="宋体"/>
          <w:b/>
          <w:bCs/>
          <w:sz w:val="28"/>
          <w:szCs w:val="28"/>
          <w:lang w:val="en-US" w:eastAsia="zh-CN"/>
        </w:rPr>
        <w:t>（提供相关合同复印件并加盖公章）</w:t>
      </w:r>
    </w:p>
    <w:p w14:paraId="1E2A47CD">
      <w:pPr>
        <w:keepNext w:val="0"/>
        <w:keepLines w:val="0"/>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4、近三年没有被“中国政府采购网”列入政府采购严重违法失信行为信息记录的，没有被“信用中国”网站列入失信被执行人、重大税收违法案件当事人名单；或被“中国政府采购网”列入政府采购严重违法失信行为信息记录，被“信用中国”网站列入失信被执行人、重大税收违法案件当事人名单，但已过限制期的。</w:t>
      </w:r>
      <w:r>
        <w:rPr>
          <w:rFonts w:hint="eastAsia" w:ascii="宋体" w:hAnsi="宋体" w:eastAsia="宋体" w:cs="宋体"/>
          <w:b/>
          <w:bCs/>
          <w:sz w:val="28"/>
          <w:szCs w:val="28"/>
          <w:lang w:val="en-US" w:eastAsia="zh-CN"/>
        </w:rPr>
        <w:t>（提供相关文件</w:t>
      </w:r>
      <w:r>
        <w:rPr>
          <w:rFonts w:hint="eastAsia" w:ascii="宋体" w:hAnsi="宋体" w:eastAsia="宋体" w:cs="宋体"/>
          <w:b/>
          <w:bCs/>
          <w:sz w:val="28"/>
          <w:szCs w:val="28"/>
          <w:lang w:val="en-US" w:eastAsia="zh-CN"/>
        </w:rPr>
        <w:t>并加盖公章）</w:t>
      </w:r>
    </w:p>
    <w:p w14:paraId="6FA8B668">
      <w:pPr>
        <w:pageBreakBefore w:val="0"/>
        <w:widowControl/>
        <w:numPr>
          <w:ilvl w:val="0"/>
          <w:numId w:val="0"/>
        </w:numPr>
        <w:kinsoku/>
        <w:wordWrap/>
        <w:overflowPunct/>
        <w:topLinePunct w:val="0"/>
        <w:autoSpaceDE/>
        <w:autoSpaceDN/>
        <w:bidi w:val="0"/>
        <w:adjustRightInd/>
        <w:snapToGrid/>
        <w:spacing w:before="0" w:afterLines="0" w:line="560" w:lineRule="exact"/>
        <w:ind w:firstLine="643" w:firstLineChars="200"/>
        <w:jc w:val="both"/>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审计目标与范围界定</w:t>
      </w:r>
      <w:bookmarkStart w:id="0" w:name="_GoBack"/>
      <w:bookmarkEnd w:id="0"/>
    </w:p>
    <w:p w14:paraId="0C6386A8">
      <w:pPr>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内管干部经济责任</w:t>
      </w:r>
      <w:r>
        <w:rPr>
          <w:rFonts w:hint="eastAsia" w:ascii="宋体" w:hAnsi="宋体" w:eastAsia="宋体" w:cs="宋体"/>
          <w:sz w:val="28"/>
          <w:szCs w:val="28"/>
        </w:rPr>
        <w:t>审计的主要目标</w:t>
      </w:r>
      <w:r>
        <w:rPr>
          <w:rFonts w:hint="eastAsia" w:ascii="宋体" w:hAnsi="宋体" w:eastAsia="宋体" w:cs="宋体"/>
          <w:sz w:val="28"/>
          <w:szCs w:val="28"/>
          <w:lang w:eastAsia="zh-CN"/>
        </w:rPr>
        <w:t>，</w:t>
      </w:r>
      <w:r>
        <w:rPr>
          <w:rFonts w:hint="eastAsia" w:ascii="宋体" w:hAnsi="宋体" w:eastAsia="宋体" w:cs="宋体"/>
          <w:sz w:val="28"/>
          <w:szCs w:val="28"/>
        </w:rPr>
        <w:t>通过对内管干部任职期间管辖范围内贯彻执行党和国家经济方针政策及地方重大决策部署、政策措施，推动学校事业发展，管理公共资金、国有资产、国有资源，防控重大经济风险等有关经济活动进行审计监督，以分清经济责任，评价工作业绩，为考核内管干部，实施奖惩、任免或者聘用提供依据。</w:t>
      </w:r>
    </w:p>
    <w:p w14:paraId="550570B8">
      <w:pPr>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审计范围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rPr>
        <w:t>位内管干部所属部门财政财务收支及其他经济活动，审计期限为2022年1月1日—2024年12月31日。</w:t>
      </w:r>
    </w:p>
    <w:p w14:paraId="63B6EFB0">
      <w:pPr>
        <w:pageBreakBefore w:val="0"/>
        <w:widowControl/>
        <w:numPr>
          <w:ilvl w:val="0"/>
          <w:numId w:val="0"/>
        </w:numPr>
        <w:kinsoku/>
        <w:wordWrap/>
        <w:overflowPunct/>
        <w:topLinePunct w:val="0"/>
        <w:autoSpaceDE/>
        <w:autoSpaceDN/>
        <w:bidi w:val="0"/>
        <w:adjustRightInd/>
        <w:snapToGrid/>
        <w:spacing w:before="0" w:afterLines="0" w:line="560" w:lineRule="exact"/>
        <w:ind w:firstLine="643" w:firstLineChars="200"/>
        <w:jc w:val="both"/>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bidi="ar-SA"/>
        </w:rPr>
        <w:t>三</w:t>
      </w:r>
      <w:r>
        <w:rPr>
          <w:rFonts w:hint="eastAsia" w:ascii="宋体" w:hAnsi="宋体" w:eastAsia="宋体" w:cs="宋体"/>
          <w:b/>
          <w:bCs/>
          <w:sz w:val="32"/>
          <w:szCs w:val="32"/>
          <w:lang w:val="en-US" w:eastAsia="en-US" w:bidi="ar-SA"/>
        </w:rPr>
        <w:t>、</w:t>
      </w:r>
      <w:r>
        <w:rPr>
          <w:rFonts w:hint="eastAsia" w:ascii="宋体" w:hAnsi="宋体" w:eastAsia="宋体" w:cs="宋体"/>
          <w:b/>
          <w:bCs/>
          <w:sz w:val="32"/>
          <w:szCs w:val="32"/>
        </w:rPr>
        <w:t>审计服务内容与标准</w:t>
      </w:r>
    </w:p>
    <w:p w14:paraId="416CE649">
      <w:pPr>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投标者需提供的审计服务内容包括但不限于：</w:t>
      </w:r>
    </w:p>
    <w:p w14:paraId="640ABB0C">
      <w:pPr>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制定详细的审计计划，明确审计目标、范围、方法和时间安排。</w:t>
      </w:r>
    </w:p>
    <w:p w14:paraId="0BECC755">
      <w:pPr>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进行现场审计，收集、整理和分析相关数据和资料。</w:t>
      </w:r>
    </w:p>
    <w:p w14:paraId="5D94EF56">
      <w:pPr>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编制审计报告，客观、公正地反映审计结果，提出改进建议。</w:t>
      </w:r>
    </w:p>
    <w:p w14:paraId="68448078">
      <w:pPr>
        <w:keepNext w:val="0"/>
        <w:keepLines w:val="0"/>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审计服务应达到以下标准：</w:t>
      </w:r>
    </w:p>
    <w:p w14:paraId="7B85BCBC">
      <w:pPr>
        <w:keepNext w:val="0"/>
        <w:keepLines w:val="0"/>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严格遵守国家法律法规和审计准则。</w:t>
      </w:r>
    </w:p>
    <w:p w14:paraId="2C28814C">
      <w:pPr>
        <w:keepNext w:val="0"/>
        <w:keepLines w:val="0"/>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保证审计工作的独立性、客观性和公正性。</w:t>
      </w:r>
    </w:p>
    <w:p w14:paraId="3E881D2E">
      <w:pPr>
        <w:keepNext w:val="0"/>
        <w:keepLines w:val="0"/>
        <w:pageBreakBefore w:val="0"/>
        <w:widowControl/>
        <w:kinsoku/>
        <w:wordWrap/>
        <w:overflowPunct/>
        <w:topLinePunct w:val="0"/>
        <w:autoSpaceDE/>
        <w:autoSpaceDN/>
        <w:bidi w:val="0"/>
        <w:adjustRightInd/>
        <w:snapToGrid/>
        <w:spacing w:before="0" w:afterLines="0" w:line="560" w:lineRule="exact"/>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确保审计结果的准确性和可靠性。</w:t>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docVars>
    <w:docVar w:name="commondata" w:val="eyJoZGlkIjoiMjJlMDE5MWUzNzhmOGUwMTVkMjQ0YzFlNzNlNzg3MmIifQ=="/>
  </w:docVars>
  <w:rsids>
    <w:rsidRoot w:val="00000000"/>
    <w:rsid w:val="08B27893"/>
    <w:rsid w:val="0EC04382"/>
    <w:rsid w:val="16F95651"/>
    <w:rsid w:val="179D43FF"/>
    <w:rsid w:val="18D3063E"/>
    <w:rsid w:val="36BB11AC"/>
    <w:rsid w:val="3B5250D3"/>
    <w:rsid w:val="4E6546B9"/>
    <w:rsid w:val="51A14186"/>
    <w:rsid w:val="51EB7935"/>
    <w:rsid w:val="54035817"/>
    <w:rsid w:val="56122EF9"/>
    <w:rsid w:val="7186704A"/>
    <w:rsid w:val="7BBB3F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645</Words>
  <Characters>657</Characters>
  <TotalTime>5</TotalTime>
  <ScaleCrop>false</ScaleCrop>
  <LinksUpToDate>false</LinksUpToDate>
  <CharactersWithSpaces>659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2024-06-07T07:22:00Z</dcterms:created>
  <dc:creator>stt</dc:creator>
  <cp:lastModifiedBy>stanly</cp:lastModifiedBy>
  <dcterms:modified xsi:type="dcterms:W3CDTF">2025-04-14T05:52:01Z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D100F6D5AFD74CECAEBEEF22E69340F3_13</vt:lpwstr>
  </property>
  <property fmtid="{D5CDD505-2E9C-101B-9397-08002B2CF9AE}" pid="4" name="KSOTemplateDocerSaveRecord">
    <vt:lpwstr>eyJoZGlkIjoiMmUwMDVmNGEwOGZlNTA3NmQzYmM3M2IxNTgwZTFhYWQifQ==</vt:lpwstr>
  </property>
</Properties>
</file>