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校园一卡通使用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指南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我院</w:t>
      </w:r>
      <w:r>
        <w:rPr>
          <w:rFonts w:hint="eastAsia" w:ascii="仿宋" w:hAnsi="仿宋" w:eastAsia="仿宋" w:cs="仿宋"/>
          <w:sz w:val="28"/>
          <w:szCs w:val="28"/>
        </w:rPr>
        <w:t>校园一卡通采用了实体卡片+虚拟卡在线支付功能，全校师生可以使用实体卡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手机</w:t>
      </w:r>
      <w:r>
        <w:rPr>
          <w:rFonts w:hint="eastAsia" w:ascii="仿宋" w:hAnsi="仿宋" w:eastAsia="仿宋" w:cs="仿宋"/>
          <w:sz w:val="28"/>
          <w:szCs w:val="28"/>
        </w:rPr>
        <w:t>APP（学付宝）进行消费和门禁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实体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卡片将于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1月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18日起</w:t>
      </w:r>
      <w:r>
        <w:rPr>
          <w:rFonts w:hint="eastAsia" w:ascii="仿宋" w:hAnsi="仿宋" w:eastAsia="仿宋" w:cs="仿宋"/>
          <w:sz w:val="28"/>
          <w:szCs w:val="28"/>
        </w:rPr>
        <w:t>发放到每位师生手中，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现将</w:t>
      </w:r>
      <w:r>
        <w:rPr>
          <w:rFonts w:hint="eastAsia" w:ascii="仿宋" w:hAnsi="仿宋" w:eastAsia="仿宋" w:cs="仿宋"/>
          <w:sz w:val="28"/>
          <w:szCs w:val="28"/>
        </w:rPr>
        <w:t>校园一卡通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手机</w:t>
      </w:r>
      <w:r>
        <w:rPr>
          <w:rFonts w:hint="eastAsia" w:ascii="仿宋" w:hAnsi="仿宋" w:eastAsia="仿宋" w:cs="仿宋"/>
          <w:sz w:val="28"/>
          <w:szCs w:val="28"/>
        </w:rPr>
        <w:t>APP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学付宝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具体使用指南如下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校园一卡通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手机</w:t>
      </w:r>
      <w:r>
        <w:rPr>
          <w:rFonts w:hint="eastAsia" w:ascii="仿宋" w:hAnsi="仿宋" w:eastAsia="仿宋" w:cs="仿宋"/>
          <w:sz w:val="28"/>
          <w:szCs w:val="28"/>
        </w:rPr>
        <w:t>APP（学付宝）是为方便用户手机扫码消费、挂失、充值、交易查询而开发的移动终端APP系统。学付宝中的“付款码”功能也可代替一卡通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实体</w:t>
      </w:r>
      <w:r>
        <w:rPr>
          <w:rFonts w:hint="eastAsia" w:ascii="仿宋" w:hAnsi="仿宋" w:eastAsia="仿宋" w:cs="仿宋"/>
          <w:sz w:val="28"/>
          <w:szCs w:val="28"/>
        </w:rPr>
        <w:t>卡片进行交易，用户可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直接通过学付宝刷二维码进行消费。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下载安装</w:t>
      </w:r>
      <w:r>
        <w:rPr>
          <w:rFonts w:ascii="仿宋" w:hAnsi="仿宋" w:eastAsia="仿宋" w:cs="仿宋"/>
          <w:sz w:val="28"/>
          <w:szCs w:val="28"/>
        </w:rPr>
        <w:t>APP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安卓手机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使用浏览器或QQ</w:t>
      </w:r>
      <w:r>
        <w:rPr>
          <w:rFonts w:hint="eastAsia" w:ascii="仿宋" w:hAnsi="仿宋" w:eastAsia="仿宋" w:cs="仿宋"/>
          <w:sz w:val="28"/>
          <w:szCs w:val="28"/>
        </w:rPr>
        <w:t>扫描下方二维码进行下载安装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1808480" cy="1808480"/>
            <wp:effectExtent l="0" t="0" r="5080" b="5080"/>
            <wp:docPr id="2" name="图片 2" descr="d0a5717ca97a846b4d8bfeeddde4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a5717ca97a846b4d8bfeeddde42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苹果手机在商店搜索“学付宝”进行下载安装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或者扫描下方二维码进行下载安装。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709545" cy="2188845"/>
            <wp:effectExtent l="0" t="0" r="3175" b="5715"/>
            <wp:docPr id="4" name="图片 4" descr="C:\Users\stanly\Documents\Tencent Files\25643458\FileRecv\MobileFile\Screenshot_20210116_084001_com.android.package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tanly\Documents\Tencent Files\25643458\FileRecv\MobileFile\Screenshot_20210116_084001_com.android.packagei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58"/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081530" cy="2081530"/>
            <wp:effectExtent l="0" t="0" r="6350" b="6350"/>
            <wp:docPr id="1" name="图片 1" descr="83bc27875450fc37b963cc8748995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bc27875450fc37b963cc87489958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选择学校“南京机电职业技术学院”，点击登陆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141220" cy="3700145"/>
            <wp:effectExtent l="0" t="0" r="7620" b="3175"/>
            <wp:docPr id="8" name="图片 8" descr="C:\Users\stanly\Documents\Tencent Files\25643458\FileRecv\MobileFile\Screenshot_20210116_084032_synjones.com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stanly\Documents\Tencent Files\25643458\FileRecv\MobileFile\Screenshot_20210116_084032_synjones.commer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134870" cy="3717925"/>
            <wp:effectExtent l="0" t="0" r="13970" b="635"/>
            <wp:docPr id="10" name="图片 10" descr="C:\Users\stanly\Documents\Tencent Files\25643458\FileRecv\MobileFile\Screenshot_20210116_084051_synjones.com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stanly\Documents\Tencent Files\25643458\FileRecv\MobileFile\Screenshot_20210116_084051_synjones.commer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</w:rPr>
        <w:t>输入一卡通账号：教师是工号/学生是学号，密码：身份证号码后六位，验证码后点击“登陆”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406650" cy="4056380"/>
            <wp:effectExtent l="0" t="0" r="1270" b="12700"/>
            <wp:docPr id="20" name="图片 20" descr="C:\Users\stanly\Documents\Tencent Files\25643458\FileRecv\MobileFile\Screenshot_20210116_162918_synjones.com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stanly\Documents\Tencent Files\25643458\FileRecv\MobileFile\Screenshot_20210116_162918_synjones.commer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40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设置手势解锁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1744345" cy="2993390"/>
            <wp:effectExtent l="0" t="0" r="8255" b="8890"/>
            <wp:docPr id="11" name="图片 11" descr="C:\Users\stanly\Documents\Tencent Files\25643458\FileRecv\MobileFile\Screenshot_20210116_084117_synjones.com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stanly\Documents\Tencent Files\25643458\FileRecv\MobileFile\Screenshot_20210116_084117_synjones.commer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（五）校园一卡通充值：因校园一卡通圈存机正在采购中，目前仅开通虚拟</w:t>
      </w:r>
      <w:r>
        <w:rPr>
          <w:rFonts w:hint="eastAsia" w:ascii="仿宋" w:hAnsi="仿宋" w:eastAsia="仿宋" w:cs="仿宋"/>
          <w:sz w:val="28"/>
          <w:szCs w:val="28"/>
        </w:rPr>
        <w:t>卡充值：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微信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中搜索“新微校”公众号并关注，点击校园卡进入，选择学校，输入学/工号，输入查询密码（查询密码同于学付宝中密码）后点击绑定。在新微校页面中选择卡片充值，选择充值金额后，点击确认充值。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284730" cy="3255645"/>
            <wp:effectExtent l="0" t="0" r="1270" b="5715"/>
            <wp:docPr id="5" name="图片 5" descr="097752cdbc6537bd1d936b415137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7752cdbc6537bd1d936b415137809"/>
                    <pic:cNvPicPr>
                      <a:picLocks noChangeAspect="1"/>
                    </pic:cNvPicPr>
                  </pic:nvPicPr>
                  <pic:blipFill>
                    <a:blip r:embed="rId11"/>
                    <a:srcRect b="43651"/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223770" cy="3263900"/>
            <wp:effectExtent l="0" t="0" r="1270" b="12700"/>
            <wp:docPr id="3" name="图片 3" descr="dd25245a98750f43a089b06173eb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d25245a98750f43a089b06173eb3cd"/>
                    <pic:cNvPicPr>
                      <a:picLocks noChangeAspect="1"/>
                    </pic:cNvPicPr>
                  </pic:nvPicPr>
                  <pic:blipFill>
                    <a:blip r:embed="rId12"/>
                    <a:srcRect b="42507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675130" cy="3481070"/>
            <wp:effectExtent l="0" t="0" r="1270" b="8890"/>
            <wp:docPr id="9" name="图片 9" descr="5a55e6e15d26fb9b3be19bbd54f08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a55e6e15d26fb9b3be19bbd54f08b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675130" cy="3481070"/>
            <wp:effectExtent l="0" t="0" r="1270" b="8890"/>
            <wp:docPr id="7" name="图片 7" descr="b0ddfadcb13444b04a7ba3e9ba2d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0ddfadcb13444b04a7ba3e9ba2d07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确认充值后，充值金额到账时间约15分钟，请提前做好充值准备。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目前</w:t>
      </w:r>
      <w:r>
        <w:rPr>
          <w:rFonts w:hint="eastAsia" w:ascii="仿宋" w:hAnsi="仿宋" w:eastAsia="仿宋"/>
          <w:sz w:val="28"/>
          <w:szCs w:val="28"/>
        </w:rPr>
        <w:t>只支持微信充值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后续将开通支付宝与银行卡充值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虚拟卡充值成功后，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可以使用实体卡消费，或打开校园一卡通手机APP（学付宝）使用付款码消费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（六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校园一卡通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手机</w:t>
      </w:r>
      <w:r>
        <w:rPr>
          <w:rFonts w:hint="eastAsia" w:ascii="仿宋" w:hAnsi="仿宋" w:eastAsia="仿宋" w:cs="仿宋"/>
          <w:sz w:val="28"/>
          <w:szCs w:val="28"/>
        </w:rPr>
        <w:t>APP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学付宝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界面：认证码、付款码、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扫一扫（暂未开通）、</w:t>
      </w:r>
      <w:r>
        <w:rPr>
          <w:rFonts w:hint="eastAsia" w:ascii="仿宋" w:hAnsi="仿宋" w:eastAsia="仿宋" w:cs="仿宋"/>
          <w:sz w:val="28"/>
          <w:szCs w:val="28"/>
        </w:rPr>
        <w:t>账单查询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卡</w:t>
      </w:r>
      <w:r>
        <w:rPr>
          <w:rFonts w:hint="eastAsia" w:ascii="仿宋" w:hAnsi="仿宋" w:eastAsia="仿宋" w:cs="仿宋"/>
          <w:sz w:val="28"/>
          <w:szCs w:val="28"/>
        </w:rPr>
        <w:t>片充值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暂未开通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修改密码、流水查询、</w:t>
      </w:r>
      <w:r>
        <w:rPr>
          <w:rFonts w:hint="eastAsia" w:ascii="仿宋" w:hAnsi="仿宋" w:eastAsia="仿宋" w:cs="仿宋"/>
          <w:sz w:val="28"/>
          <w:szCs w:val="28"/>
        </w:rPr>
        <w:t>校园卡的挂失/解卦功能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048510" cy="3136265"/>
            <wp:effectExtent l="0" t="0" r="8890" b="3175"/>
            <wp:docPr id="19" name="图片 19" descr="C:\Users\stanly\Documents\Tencent Files\25643458\FileRecv\MobileFile\Screenshot_20210116_161815_synjones.com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stanly\Documents\Tencent Files\25643458\FileRecv\MobileFile\Screenshot_20210116_161815_synjones.commerc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认证码：</w:t>
      </w:r>
      <w:r>
        <w:rPr>
          <w:rFonts w:hint="eastAsia" w:ascii="仿宋" w:hAnsi="仿宋" w:eastAsia="仿宋"/>
          <w:sz w:val="28"/>
          <w:szCs w:val="28"/>
        </w:rPr>
        <w:t>人员信息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可以查看消费人员的所有详细身份信息及虛拟卡信息。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152650" cy="3481070"/>
            <wp:effectExtent l="0" t="0" r="11430" b="8890"/>
            <wp:docPr id="12" name="图片 12" descr="C:\Users\stanly\Documents\Tencent Files\25643458\FileRecv\MobileFile\Screenshot_20210116_084142_synjones.com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stanly\Documents\Tencent Files\25643458\FileRecv\MobileFile\Screenshot_20210116_084142_synjones.commerc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付款码：</w:t>
      </w:r>
      <w:r>
        <w:rPr>
          <w:rFonts w:hint="eastAsia" w:ascii="仿宋" w:hAnsi="仿宋" w:eastAsia="仿宋"/>
          <w:sz w:val="28"/>
          <w:szCs w:val="28"/>
        </w:rPr>
        <w:t>充值成功后，在食堂、超市等营业场所消费时，直接出示自己的虚拟卡的付款码由结算人员扫描进行扣款结算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117090" cy="3481070"/>
            <wp:effectExtent l="0" t="0" r="1270" b="8890"/>
            <wp:docPr id="13" name="图片 13" descr="C:\Users\stanly\Documents\Tencent Files\25643458\FileRecv\MobileFile\Screenshot_20210116_084149_synjones.com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stanly\Documents\Tencent Files\25643458\FileRecv\MobileFile\Screenshot_20210116_084149_synjones.commerc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我的账单：</w:t>
      </w:r>
      <w:r>
        <w:rPr>
          <w:rFonts w:hint="eastAsia" w:ascii="仿宋" w:hAnsi="仿宋" w:eastAsia="仿宋"/>
          <w:sz w:val="28"/>
          <w:szCs w:val="28"/>
        </w:rPr>
        <w:t>消费记录查询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消费人员可在手机上查看自己的虚拟卡消费记录和消费明细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157730" cy="3049270"/>
            <wp:effectExtent l="0" t="0" r="6350" b="13970"/>
            <wp:docPr id="14" name="图片 14" descr="C:\Users\stanly\Documents\Tencent Files\25643458\FileRecv\MobileFile\Screenshot_20210116_084219_synjones.com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stanly\Documents\Tencent Files\25643458\FileRecv\MobileFile\Screenshot_20210116_084219_synjones.commerc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04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修改密码：首次登陆后请修改密码，以免造成不必要损失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004060" cy="3481070"/>
            <wp:effectExtent l="0" t="0" r="7620" b="8890"/>
            <wp:docPr id="16" name="图片 16" descr="C:\Users\stanly\Documents\Tencent Files\25643458\FileRecv\MobileFile\Screenshot_20210116_084254_synjones.com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stanly\Documents\Tencent Files\25643458\FileRecv\MobileFile\Screenshot_20210116_084254_synjones.commerc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/>
          <w:sz w:val="28"/>
          <w:szCs w:val="28"/>
        </w:rPr>
        <w:t>流水查询:可以查看所有虚拟卡消费信息，包括消费人姓名、消费时间、消费金额等。</w:t>
      </w:r>
    </w:p>
    <w:p>
      <w:pPr>
        <w:jc w:val="left"/>
        <w:rPr>
          <w:rFonts w:ascii="仿宋" w:hAnsi="仿宋" w:eastAsia="仿宋" w:cs="仿宋"/>
          <w:sz w:val="28"/>
          <w:szCs w:val="28"/>
        </w:rPr>
        <w:sectPr>
          <w:type w:val="continuous"/>
          <w:pgSz w:w="11906" w:h="16838"/>
          <w:pgMar w:top="851" w:right="1797" w:bottom="851" w:left="1797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259330" cy="3481070"/>
            <wp:effectExtent l="0" t="0" r="11430" b="8890"/>
            <wp:docPr id="18" name="图片 18" descr="C:\Users\stanly\Documents\Tencent Files\25643458\FileRecv\MobileFile\Screenshot_20210116_084318_synjones.comm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stanly\Documents\Tencent Files\25643458\FileRecv\MobileFile\Screenshot_20210116_084318_synjones.commerc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6、卡片挂失：如果发现实体卡片丢失，选择立即挂失，然后与校园一卡通管理老师联系，联系人：胡老师，联系电话：18061230378。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828925" cy="3384550"/>
            <wp:effectExtent l="0" t="0" r="5715" b="13970"/>
            <wp:docPr id="22" name="图片 22" descr="9b79226da86faf1a666670fe6126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9b79226da86faf1a666670fe6126192"/>
                    <pic:cNvPicPr>
                      <a:picLocks noChangeAspect="1"/>
                    </pic:cNvPicPr>
                  </pic:nvPicPr>
                  <pic:blipFill>
                    <a:blip r:embed="rId21"/>
                    <a:srcRect b="42419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type w:val="continuous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260DF"/>
    <w:rsid w:val="000D5D06"/>
    <w:rsid w:val="000E4D65"/>
    <w:rsid w:val="0025444B"/>
    <w:rsid w:val="002942FA"/>
    <w:rsid w:val="002B6A6F"/>
    <w:rsid w:val="006602DB"/>
    <w:rsid w:val="00885757"/>
    <w:rsid w:val="008B61D9"/>
    <w:rsid w:val="00962C73"/>
    <w:rsid w:val="009754F3"/>
    <w:rsid w:val="00CC110A"/>
    <w:rsid w:val="00DC1021"/>
    <w:rsid w:val="00E02C1E"/>
    <w:rsid w:val="00E31AE0"/>
    <w:rsid w:val="00F25FEC"/>
    <w:rsid w:val="00F47CD0"/>
    <w:rsid w:val="00FB169A"/>
    <w:rsid w:val="00FC711A"/>
    <w:rsid w:val="064B06F9"/>
    <w:rsid w:val="3F0727FC"/>
    <w:rsid w:val="4E547B11"/>
    <w:rsid w:val="6D82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118</Words>
  <Characters>678</Characters>
  <Lines>5</Lines>
  <Paragraphs>1</Paragraphs>
  <TotalTime>2</TotalTime>
  <ScaleCrop>false</ScaleCrop>
  <LinksUpToDate>false</LinksUpToDate>
  <CharactersWithSpaces>795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2021-01-15T08:04:00Z</dcterms:created>
  <dc:creator>86180</dc:creator>
  <cp:lastModifiedBy>86180</cp:lastModifiedBy>
  <dcterms:modified xsi:type="dcterms:W3CDTF">2021-01-17T07:03:49Z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