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社团指导教师学生评议表</w:t>
      </w:r>
    </w:p>
    <w:p>
      <w:pPr>
        <w:adjustRightInd w:val="0"/>
        <w:snapToGrid w:val="0"/>
        <w:spacing w:line="560" w:lineRule="atLeast"/>
        <w:rPr>
          <w:rFonts w:hint="eastAsia"/>
          <w:color w:val="auto"/>
        </w:rPr>
      </w:pPr>
    </w:p>
    <w:p>
      <w:pPr>
        <w:adjustRightInd w:val="0"/>
        <w:snapToGrid w:val="0"/>
        <w:spacing w:line="560" w:lineRule="atLeast"/>
        <w:rPr>
          <w:rFonts w:hint="eastAsia" w:ascii="仿宋_GB2312" w:hAnsi="仿宋_GB2312" w:cs="仿宋_GB2312"/>
          <w:color w:val="auto"/>
          <w:u w:val="single"/>
        </w:rPr>
      </w:pPr>
      <w:r>
        <w:rPr>
          <w:rFonts w:hint="eastAsia" w:ascii="仿宋_GB2312" w:hAnsi="仿宋_GB2312" w:cs="仿宋_GB2312"/>
          <w:color w:val="auto"/>
        </w:rPr>
        <w:t>填表人姓名：</w:t>
      </w:r>
      <w:r>
        <w:rPr>
          <w:rFonts w:hint="eastAsia" w:ascii="仿宋_GB2312" w:hAnsi="仿宋_GB2312" w:cs="仿宋_GB2312"/>
          <w:color w:val="auto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</w:rPr>
        <w:t xml:space="preserve">      填表人所在社团：</w:t>
      </w:r>
      <w:r>
        <w:rPr>
          <w:rFonts w:hint="eastAsia" w:ascii="仿宋_GB2312" w:hAnsi="仿宋_GB2312" w:cs="仿宋_GB2312"/>
          <w:color w:val="auto"/>
          <w:u w:val="single"/>
        </w:rPr>
        <w:t xml:space="preserve">             </w:t>
      </w:r>
    </w:p>
    <w:p>
      <w:pPr>
        <w:adjustRightInd w:val="0"/>
        <w:snapToGrid w:val="0"/>
        <w:spacing w:line="560" w:lineRule="atLeast"/>
        <w:rPr>
          <w:rFonts w:hint="eastAsia" w:ascii="仿宋_GB2312" w:hAnsi="仿宋_GB2312" w:cs="仿宋_GB2312"/>
          <w:color w:val="auto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758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  <w:t>评议内容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30"/>
                <w:szCs w:val="30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关注社团成员思想动态，注重社团活动开展的政治站位。（</w:t>
            </w:r>
            <w:r>
              <w:rPr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熟悉社团章程，了解社团活动业务范围，促进社团健康发展。（</w:t>
            </w: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审核社团活动相关材料（包括但不仅限于活动策划方案、活动审批表、经费使用情况、活动开展过程及总结）。（每次社团活动材料合格得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严格审核社团网站、新媒体发布内容。（</w:t>
            </w:r>
            <w:r>
              <w:rPr>
                <w:rFonts w:hint="eastAsia"/>
                <w:color w:val="auto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每月至少参与学生社团活动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次（包括例会），每学期至少组织社团成员参与专业讲座或培训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次。（每参与一项得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指导学生社团参与各类团体或个人推优、候选人遴选等工作。（候选人需符合遴选标准，每社团个人评优得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分，每团队评优得</w:t>
            </w:r>
            <w:r>
              <w:rPr>
                <w:rFonts w:hint="eastAsia"/>
                <w:color w:val="auto"/>
                <w:sz w:val="28"/>
                <w:szCs w:val="28"/>
              </w:rPr>
              <w:t>2-5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指导社团成员参加省、市级赛事活动表现优秀。（每参与一项得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分，每获得奖项得</w:t>
            </w:r>
            <w:r>
              <w:rPr>
                <w:rFonts w:hint="eastAsia"/>
                <w:color w:val="auto"/>
                <w:sz w:val="28"/>
                <w:szCs w:val="28"/>
              </w:rPr>
              <w:t>2-5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指导社团积极参加校内活动（文体艺术节、社团文化节、大型晚会等）。（每参加一次得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分，上限</w:t>
            </w:r>
            <w:r>
              <w:rPr>
                <w:rFonts w:hint="eastAsia"/>
                <w:color w:val="auto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分）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</w:tc>
      </w:tr>
    </w:tbl>
    <w:p>
      <w:r>
        <w:rPr>
          <w:rFonts w:hint="eastAsia" w:cs="宋体"/>
          <w:color w:val="auto"/>
          <w:kern w:val="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C87445-68D7-4FFF-B524-F78B6CB835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DE3741B-3614-4D9E-8BDA-4F49928259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52D3874-E41F-4FC8-9999-83F48CDB9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jdkYTdhMTNlOTA1MDMwZGQ0YmFjMGZjMDRiM2QifQ=="/>
  </w:docVars>
  <w:rsids>
    <w:rsidRoot w:val="2E4F791E"/>
    <w:rsid w:val="2E4F791E"/>
    <w:rsid w:val="579C5FA2"/>
    <w:rsid w:val="674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439</Characters>
  <Lines>0</Lines>
  <Paragraphs>0</Paragraphs>
  <TotalTime>2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2022-06-13T00:37:00Z</dcterms:created>
  <dc:creator>Administrator</dc:creator>
  <cp:lastModifiedBy>孙晓燕</cp:lastModifiedBy>
  <dcterms:modified xsi:type="dcterms:W3CDTF">2023-05-24T06:48:21Z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D600DEC141FC4A0089903831A7CF9A8D</vt:lpwstr>
  </property>
</Properties>
</file>