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105AFE">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jc w:val="center"/>
        <w:textAlignment w:val="auto"/>
        <w:rPr>
          <w:rFonts w:hint="eastAsia" w:ascii="宋体" w:hAnsi="宋体" w:eastAsia="宋体" w:cs="宋体"/>
          <w:b/>
          <w:bCs/>
          <w:sz w:val="32"/>
          <w:szCs w:val="32"/>
        </w:rPr>
      </w:pPr>
      <w:r>
        <w:rPr>
          <w:rFonts w:hint="eastAsia" w:ascii="宋体" w:hAnsi="宋体" w:eastAsia="宋体" w:cs="宋体"/>
          <w:b/>
          <w:bCs/>
          <w:sz w:val="32"/>
          <w:szCs w:val="32"/>
        </w:rPr>
        <w:t>笃行楼一层设备车间天花油漆空鼓脱落工程采购需求</w:t>
      </w:r>
    </w:p>
    <w:p w14:paraId="6B28D5F7">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一、项目内容</w:t>
      </w:r>
    </w:p>
    <w:p w14:paraId="18A558B9">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firstLine="560" w:firstLineChars="200"/>
        <w:textAlignment w:val="auto"/>
        <w:rPr>
          <w:rFonts w:hint="eastAsia" w:ascii="宋体" w:hAnsi="宋体" w:eastAsia="宋体" w:cs="宋体"/>
          <w:sz w:val="28"/>
          <w:szCs w:val="28"/>
        </w:rPr>
      </w:pPr>
      <w:r>
        <w:rPr>
          <w:rFonts w:hint="eastAsia" w:cs="宋体"/>
          <w:sz w:val="28"/>
          <w:szCs w:val="28"/>
          <w:lang w:val="en-US" w:eastAsia="zh-CN"/>
        </w:rPr>
        <w:t>1、</w:t>
      </w:r>
      <w:r>
        <w:rPr>
          <w:rFonts w:hint="eastAsia" w:ascii="宋体" w:hAnsi="宋体" w:eastAsia="宋体" w:cs="宋体"/>
          <w:sz w:val="28"/>
          <w:szCs w:val="28"/>
        </w:rPr>
        <w:t>详见工程量清单，并仔细进行现场踏勘。</w:t>
      </w:r>
    </w:p>
    <w:p w14:paraId="0A53F6EF">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Cs/>
          <w:sz w:val="28"/>
          <w:szCs w:val="28"/>
        </w:rPr>
      </w:pPr>
      <w:r>
        <w:rPr>
          <w:rFonts w:hint="eastAsia" w:ascii="宋体" w:hAnsi="宋体" w:eastAsia="宋体" w:cs="宋体"/>
          <w:bCs/>
          <w:sz w:val="28"/>
          <w:szCs w:val="28"/>
        </w:rPr>
        <w:t>现场集中考察后组织答疑：</w:t>
      </w:r>
    </w:p>
    <w:p w14:paraId="56B948A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Cs/>
          <w:sz w:val="28"/>
          <w:szCs w:val="28"/>
        </w:rPr>
      </w:pPr>
      <w:r>
        <w:rPr>
          <w:rFonts w:hint="eastAsia" w:ascii="宋体" w:hAnsi="宋体" w:eastAsia="宋体" w:cs="宋体"/>
          <w:bCs/>
          <w:sz w:val="28"/>
          <w:szCs w:val="28"/>
        </w:rPr>
        <w:t>1）供应商请在规定的时间进行考察、答疑，其他时间采购人恕不接待。</w:t>
      </w:r>
    </w:p>
    <w:p w14:paraId="23182C43">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Cs/>
          <w:sz w:val="28"/>
          <w:szCs w:val="28"/>
        </w:rPr>
      </w:pPr>
      <w:r>
        <w:rPr>
          <w:rFonts w:hint="eastAsia" w:ascii="宋体" w:hAnsi="宋体" w:eastAsia="宋体" w:cs="宋体"/>
          <w:bCs/>
          <w:sz w:val="28"/>
          <w:szCs w:val="28"/>
        </w:rPr>
        <w:t>2）供应商请务必对项目现场和周围环境进行仔细认真地查勘，在随后的应答中，需明确对现场设备的清单补充、基础搭建，对现场资料和数据所作出的推论、解释和结论及由此造成的后果由供应商负责。</w:t>
      </w:r>
    </w:p>
    <w:p w14:paraId="42A203B0">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bCs/>
          <w:sz w:val="28"/>
          <w:szCs w:val="28"/>
        </w:rPr>
        <w:t>3）未考察现场或考察工作不详细的供应商中选后，不得以不完全了解现场情况为理由而向采购人提出任何索赔或其他要求，对此采购人不承担任何责任并将不作任何答复。</w:t>
      </w:r>
    </w:p>
    <w:p w14:paraId="1A496B94">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firstLine="560" w:firstLineChars="200"/>
        <w:textAlignment w:val="auto"/>
        <w:rPr>
          <w:rFonts w:hint="eastAsia" w:ascii="宋体" w:hAnsi="宋体" w:eastAsia="宋体" w:cs="宋体"/>
          <w:sz w:val="28"/>
          <w:szCs w:val="28"/>
        </w:rPr>
      </w:pPr>
      <w:r>
        <w:rPr>
          <w:rFonts w:hint="eastAsia" w:cs="宋体"/>
          <w:sz w:val="28"/>
          <w:szCs w:val="28"/>
          <w:lang w:val="en-US" w:eastAsia="zh-CN"/>
        </w:rPr>
        <w:t>2、</w:t>
      </w:r>
      <w:r>
        <w:rPr>
          <w:rFonts w:hint="eastAsia" w:ascii="宋体" w:hAnsi="宋体" w:eastAsia="宋体" w:cs="宋体"/>
          <w:sz w:val="28"/>
          <w:szCs w:val="28"/>
        </w:rPr>
        <w:t>技术标准和要求：本工程按国家、省、市最新技术标准和规范执行。</w:t>
      </w:r>
    </w:p>
    <w:p w14:paraId="0DB0D35A">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firstLine="560" w:firstLineChars="200"/>
        <w:textAlignment w:val="auto"/>
        <w:rPr>
          <w:rFonts w:hint="default" w:ascii="宋体" w:hAnsi="宋体" w:eastAsia="宋体" w:cs="宋体"/>
          <w:sz w:val="28"/>
          <w:szCs w:val="28"/>
          <w:highlight w:val="none"/>
          <w:lang w:val="en-US" w:eastAsia="zh-CN"/>
        </w:rPr>
      </w:pPr>
      <w:r>
        <w:rPr>
          <w:rFonts w:hint="eastAsia" w:cs="宋体"/>
          <w:sz w:val="28"/>
          <w:szCs w:val="28"/>
          <w:highlight w:val="none"/>
          <w:lang w:val="en-US" w:eastAsia="zh-CN"/>
        </w:rPr>
        <w:t>3、</w:t>
      </w:r>
      <w:r>
        <w:rPr>
          <w:rFonts w:hint="eastAsia" w:ascii="宋体" w:hAnsi="宋体" w:eastAsia="宋体" w:cs="宋体"/>
          <w:sz w:val="28"/>
          <w:szCs w:val="28"/>
          <w:highlight w:val="none"/>
        </w:rPr>
        <w:t>工期要求：</w:t>
      </w:r>
      <w:r>
        <w:rPr>
          <w:rFonts w:hint="eastAsia" w:cs="宋体"/>
          <w:sz w:val="28"/>
          <w:szCs w:val="28"/>
          <w:highlight w:val="none"/>
          <w:lang w:val="en-US" w:eastAsia="zh-CN"/>
        </w:rPr>
        <w:t>工期为20天</w:t>
      </w:r>
    </w:p>
    <w:p w14:paraId="53A8DB37">
      <w:pPr>
        <w:pStyle w:val="3"/>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80" w:lineRule="exact"/>
        <w:ind w:firstLine="560" w:firstLineChars="200"/>
        <w:textAlignment w:val="auto"/>
        <w:rPr>
          <w:rFonts w:hint="eastAsia" w:ascii="宋体" w:hAnsi="宋体" w:eastAsia="宋体" w:cs="宋体"/>
          <w:sz w:val="28"/>
          <w:szCs w:val="28"/>
          <w:highlight w:val="none"/>
        </w:rPr>
      </w:pPr>
      <w:r>
        <w:rPr>
          <w:rFonts w:hint="eastAsia" w:cs="宋体"/>
          <w:sz w:val="28"/>
          <w:szCs w:val="28"/>
          <w:highlight w:val="none"/>
          <w:lang w:val="en-US" w:eastAsia="zh-CN"/>
        </w:rPr>
        <w:t>二、</w:t>
      </w:r>
      <w:r>
        <w:rPr>
          <w:rFonts w:hint="eastAsia" w:ascii="宋体" w:hAnsi="宋体" w:eastAsia="宋体" w:cs="宋体"/>
          <w:sz w:val="28"/>
          <w:szCs w:val="28"/>
          <w:highlight w:val="none"/>
        </w:rPr>
        <w:t>质保要求</w:t>
      </w:r>
    </w:p>
    <w:p w14:paraId="6B262901">
      <w:pPr>
        <w:keepNext w:val="0"/>
        <w:keepLines w:val="0"/>
        <w:pageBreakBefore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w:t>
      </w:r>
      <w:r>
        <w:rPr>
          <w:rFonts w:hint="eastAsia" w:cs="宋体"/>
          <w:sz w:val="28"/>
          <w:szCs w:val="28"/>
          <w:highlight w:val="none"/>
          <w:lang w:eastAsia="zh-CN"/>
        </w:rPr>
        <w:t>、</w:t>
      </w:r>
      <w:r>
        <w:rPr>
          <w:rFonts w:hint="eastAsia" w:ascii="宋体" w:hAnsi="宋体" w:eastAsia="宋体" w:cs="宋体"/>
          <w:sz w:val="28"/>
          <w:szCs w:val="28"/>
          <w:highlight w:val="none"/>
        </w:rPr>
        <w:t>建筑装饰质量保修期从工程实际竣工之日算起，双方约定质量保修期为</w:t>
      </w:r>
      <w:r>
        <w:rPr>
          <w:rFonts w:hint="eastAsia" w:cs="宋体"/>
          <w:sz w:val="28"/>
          <w:szCs w:val="28"/>
          <w:highlight w:val="none"/>
          <w:lang w:val="en-US" w:eastAsia="zh-CN"/>
        </w:rPr>
        <w:t>两</w:t>
      </w:r>
      <w:r>
        <w:rPr>
          <w:rFonts w:hint="eastAsia" w:ascii="宋体" w:hAnsi="宋体" w:eastAsia="宋体" w:cs="宋体"/>
          <w:sz w:val="28"/>
          <w:szCs w:val="28"/>
          <w:highlight w:val="none"/>
        </w:rPr>
        <w:t>年。</w:t>
      </w:r>
    </w:p>
    <w:p w14:paraId="7BF0BA68">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firstLine="560" w:firstLineChars="200"/>
        <w:textAlignment w:val="auto"/>
        <w:rPr>
          <w:rFonts w:hint="eastAsia" w:ascii="宋体" w:hAnsi="宋体" w:eastAsia="宋体" w:cs="宋体"/>
          <w:sz w:val="28"/>
          <w:szCs w:val="28"/>
          <w:highlight w:val="none"/>
        </w:rPr>
      </w:pPr>
      <w:r>
        <w:rPr>
          <w:rFonts w:hint="eastAsia" w:cs="宋体"/>
          <w:sz w:val="28"/>
          <w:szCs w:val="28"/>
          <w:highlight w:val="none"/>
          <w:lang w:val="en-US" w:eastAsia="zh-CN"/>
        </w:rPr>
        <w:t>2</w:t>
      </w:r>
      <w:r>
        <w:rPr>
          <w:rFonts w:hint="eastAsia" w:cs="宋体"/>
          <w:sz w:val="28"/>
          <w:szCs w:val="28"/>
          <w:highlight w:val="none"/>
          <w:lang w:eastAsia="zh-CN"/>
        </w:rPr>
        <w:t>、</w:t>
      </w:r>
      <w:r>
        <w:rPr>
          <w:rFonts w:hint="eastAsia" w:ascii="宋体" w:hAnsi="宋体" w:eastAsia="宋体" w:cs="宋体"/>
          <w:sz w:val="28"/>
          <w:szCs w:val="28"/>
          <w:highlight w:val="none"/>
        </w:rPr>
        <w:t xml:space="preserve">其他项目保修期限约定如下：                </w:t>
      </w:r>
    </w:p>
    <w:p w14:paraId="5D2C1B8B">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质量保修期自工程竣工验收合格之日起计算。</w:t>
      </w:r>
    </w:p>
    <w:p w14:paraId="002995C4">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三、质量保修责任</w:t>
      </w:r>
    </w:p>
    <w:p w14:paraId="566333C1">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w:t>
      </w:r>
      <w:r>
        <w:rPr>
          <w:rFonts w:hint="eastAsia" w:cs="宋体"/>
          <w:sz w:val="28"/>
          <w:szCs w:val="28"/>
          <w:lang w:eastAsia="zh-CN"/>
        </w:rPr>
        <w:t>、</w:t>
      </w:r>
      <w:r>
        <w:rPr>
          <w:rFonts w:hint="eastAsia" w:ascii="宋体" w:hAnsi="宋体" w:eastAsia="宋体" w:cs="宋体"/>
          <w:sz w:val="28"/>
          <w:szCs w:val="28"/>
        </w:rPr>
        <w:t>属于保修范围和内容的项目，承包人应在接到修理通知之日后3天内派人修理。承包人不在约定期限内，派人修理，发包人可委托其他人员修理，保修费用从质量保修金内扣除。</w:t>
      </w:r>
    </w:p>
    <w:p w14:paraId="36C54BC1">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w:t>
      </w:r>
      <w:r>
        <w:rPr>
          <w:rFonts w:hint="eastAsia" w:cs="宋体"/>
          <w:sz w:val="28"/>
          <w:szCs w:val="28"/>
          <w:lang w:eastAsia="zh-CN"/>
        </w:rPr>
        <w:t>、</w:t>
      </w:r>
      <w:r>
        <w:rPr>
          <w:rFonts w:hint="eastAsia" w:ascii="宋体" w:hAnsi="宋体" w:eastAsia="宋体" w:cs="宋体"/>
          <w:sz w:val="28"/>
          <w:szCs w:val="28"/>
        </w:rPr>
        <w:t>发生须紧急抢修事故，承包人接到事故通知后，应立即到达事故现场抢修。非承包人施工质量引起的事故，抢修费用由发包人承担。</w:t>
      </w:r>
    </w:p>
    <w:p w14:paraId="49F80EC5">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w:t>
      </w:r>
      <w:r>
        <w:rPr>
          <w:rFonts w:hint="eastAsia" w:cs="宋体"/>
          <w:sz w:val="28"/>
          <w:szCs w:val="28"/>
          <w:lang w:eastAsia="zh-CN"/>
        </w:rPr>
        <w:t>、</w:t>
      </w:r>
      <w:r>
        <w:rPr>
          <w:rFonts w:hint="eastAsia" w:ascii="宋体" w:hAnsi="宋体" w:eastAsia="宋体" w:cs="宋体"/>
          <w:sz w:val="28"/>
          <w:szCs w:val="28"/>
        </w:rPr>
        <w:t>在国家规定的工程合理使用期限内，因承包人原因致使工程在合理使用期限内造成人身和财产损害的，承包人应承担损害赔偿责任。</w:t>
      </w:r>
    </w:p>
    <w:p w14:paraId="4C5B655F">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四、施工要求</w:t>
      </w:r>
    </w:p>
    <w:p w14:paraId="694CC420">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1、严格按照相关要求实施拆除，同时做好降尘工作。</w:t>
      </w:r>
    </w:p>
    <w:p w14:paraId="410CFEEE">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2、应设置明显的安全警示牌，划定危险区域，设置夜间作业警示，所需一切费用，均由应答人承担。</w:t>
      </w:r>
    </w:p>
    <w:p w14:paraId="2A9CBB3E">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3、建筑垃圾清运包含在本次招标范围之内，中标单位在将房屋拆除后，需将所有垃圾清运至相应地点。</w:t>
      </w:r>
    </w:p>
    <w:p w14:paraId="6C33320A">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cs="宋体"/>
          <w:sz w:val="28"/>
          <w:szCs w:val="28"/>
          <w:lang w:eastAsia="zh-CN"/>
        </w:rPr>
      </w:pPr>
      <w:r>
        <w:rPr>
          <w:rFonts w:hint="eastAsia" w:ascii="宋体" w:hAnsi="宋体" w:cs="宋体"/>
          <w:sz w:val="28"/>
          <w:szCs w:val="28"/>
          <w:lang w:val="en-US" w:eastAsia="zh-CN"/>
        </w:rPr>
        <w:t>五、</w:t>
      </w:r>
      <w:r>
        <w:rPr>
          <w:rFonts w:hint="eastAsia" w:ascii="宋体" w:hAnsi="宋体" w:eastAsia="宋体" w:cs="宋体"/>
          <w:sz w:val="28"/>
          <w:szCs w:val="28"/>
        </w:rPr>
        <w:t>工程价款结算</w:t>
      </w:r>
    </w:p>
    <w:p w14:paraId="4C648B22">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本工程经审计后，支付</w:t>
      </w:r>
      <w:r>
        <w:rPr>
          <w:rFonts w:hint="eastAsia" w:ascii="宋体" w:hAnsi="宋体" w:cs="宋体"/>
          <w:sz w:val="28"/>
          <w:szCs w:val="28"/>
          <w:lang w:val="en-US" w:eastAsia="zh-CN"/>
        </w:rPr>
        <w:t>审计额的100%</w:t>
      </w:r>
      <w:r>
        <w:rPr>
          <w:rFonts w:hint="eastAsia" w:ascii="宋体" w:hAnsi="宋体" w:eastAsia="宋体" w:cs="宋体"/>
          <w:sz w:val="28"/>
          <w:szCs w:val="28"/>
        </w:rPr>
        <w:t>。</w:t>
      </w:r>
    </w:p>
    <w:p w14:paraId="581E6594">
      <w:pPr>
        <w:pStyle w:val="2"/>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备注：</w:t>
      </w:r>
      <w:r>
        <w:rPr>
          <w:rFonts w:hint="eastAsia" w:ascii="宋体" w:hAnsi="宋体" w:eastAsia="宋体" w:cs="宋体"/>
          <w:b w:val="0"/>
          <w:bCs w:val="0"/>
          <w:sz w:val="24"/>
          <w:szCs w:val="24"/>
        </w:rPr>
        <w:t>审计费的收费标准为：核减不足5%的不缴纳审计费，核减5%（含5%）-8%的缴纳审计费的20%，核减8%（含8%）-10%的缴纳审计费的80%，超过10%(含10%）的缴纳审计费的100%，审计费按审定金额的0.28%加核减额的5%计算。</w:t>
      </w:r>
    </w:p>
    <w:p w14:paraId="5E71EF58">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firstLine="562" w:firstLineChars="200"/>
        <w:textAlignment w:val="auto"/>
        <w:rPr>
          <w:rFonts w:hint="eastAsia"/>
          <w:i/>
          <w:iCs/>
          <w:u w:val="single"/>
        </w:rPr>
      </w:pPr>
      <w:r>
        <w:rPr>
          <w:rFonts w:hint="eastAsia" w:asciiTheme="minorEastAsia" w:hAnsiTheme="minorEastAsia"/>
          <w:b/>
          <w:bCs/>
          <w:i/>
          <w:iCs/>
          <w:sz w:val="28"/>
          <w:szCs w:val="28"/>
          <w:highlight w:val="none"/>
          <w:u w:val="single"/>
        </w:rPr>
        <w:t>（</w:t>
      </w:r>
      <w:r>
        <w:rPr>
          <w:rFonts w:hint="eastAsia" w:asciiTheme="minorEastAsia" w:hAnsiTheme="minorEastAsia"/>
          <w:b/>
          <w:bCs/>
          <w:i/>
          <w:iCs/>
          <w:sz w:val="28"/>
          <w:szCs w:val="28"/>
          <w:highlight w:val="none"/>
          <w:u w:val="single"/>
          <w:lang w:val="en-US" w:eastAsia="zh-CN"/>
        </w:rPr>
        <w:t>以上五点</w:t>
      </w:r>
      <w:r>
        <w:rPr>
          <w:rFonts w:hint="eastAsia" w:asciiTheme="minorEastAsia" w:hAnsiTheme="minorEastAsia"/>
          <w:b/>
          <w:bCs/>
          <w:i/>
          <w:iCs/>
          <w:sz w:val="28"/>
          <w:szCs w:val="28"/>
          <w:highlight w:val="none"/>
          <w:u w:val="single"/>
        </w:rPr>
        <w:t>提供承诺函</w:t>
      </w:r>
      <w:r>
        <w:rPr>
          <w:rFonts w:hint="eastAsia" w:asciiTheme="minorEastAsia" w:hAnsiTheme="minorEastAsia"/>
          <w:b/>
          <w:bCs/>
          <w:i/>
          <w:iCs/>
          <w:sz w:val="28"/>
          <w:szCs w:val="28"/>
          <w:highlight w:val="none"/>
          <w:u w:val="single"/>
          <w:lang w:val="en-US" w:eastAsia="zh-CN"/>
        </w:rPr>
        <w:t>并</w:t>
      </w:r>
      <w:r>
        <w:rPr>
          <w:rFonts w:hint="eastAsia" w:asciiTheme="minorEastAsia" w:hAnsiTheme="minorEastAsia"/>
          <w:b/>
          <w:bCs/>
          <w:i/>
          <w:iCs/>
          <w:sz w:val="28"/>
          <w:szCs w:val="28"/>
          <w:highlight w:val="none"/>
          <w:u w:val="single"/>
        </w:rPr>
        <w:t>加盖公章格式自拟）</w:t>
      </w:r>
    </w:p>
    <w:p w14:paraId="061443FB">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lang w:eastAsia="zh-CN"/>
        </w:rPr>
      </w:pPr>
      <w:r>
        <w:rPr>
          <w:rFonts w:hint="eastAsia" w:ascii="宋体" w:hAnsi="宋体" w:cs="宋体"/>
          <w:sz w:val="28"/>
          <w:szCs w:val="28"/>
          <w:lang w:val="en-US" w:eastAsia="zh-CN"/>
        </w:rPr>
        <w:t>六、</w:t>
      </w:r>
      <w:r>
        <w:rPr>
          <w:rFonts w:hint="eastAsia" w:ascii="宋体" w:hAnsi="宋体" w:eastAsia="宋体" w:cs="宋体"/>
          <w:sz w:val="28"/>
          <w:szCs w:val="28"/>
        </w:rPr>
        <w:t>本项目的特定资格要求</w:t>
      </w:r>
      <w:r>
        <w:rPr>
          <w:rFonts w:hint="eastAsia" w:ascii="宋体" w:hAnsi="宋体" w:eastAsia="宋体" w:cs="宋体"/>
          <w:sz w:val="28"/>
          <w:szCs w:val="28"/>
          <w:lang w:eastAsia="zh-CN"/>
        </w:rPr>
        <w:t>：</w:t>
      </w:r>
    </w:p>
    <w:p w14:paraId="6F13EE66">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eastAsia="宋体"/>
          <w:b/>
          <w:bCs/>
          <w:i/>
          <w:iCs/>
          <w:u w:val="single"/>
          <w:lang w:val="en-US" w:eastAsia="zh-CN"/>
        </w:rPr>
      </w:pPr>
      <w:r>
        <w:rPr>
          <w:rFonts w:hint="eastAsia" w:ascii="宋体" w:hAnsi="宋体" w:eastAsia="宋体" w:cs="宋体"/>
          <w:sz w:val="28"/>
          <w:szCs w:val="28"/>
        </w:rPr>
        <w:t>供应商须具有有效期内建筑装修装饰工程专业承包资质二级及以上证书或建筑工程施工总承包三级及以上证书</w:t>
      </w:r>
      <w:r>
        <w:rPr>
          <w:rFonts w:hint="eastAsia" w:ascii="宋体" w:hAnsi="宋体" w:cs="宋体"/>
          <w:sz w:val="28"/>
          <w:szCs w:val="28"/>
          <w:lang w:eastAsia="zh-CN"/>
        </w:rPr>
        <w:t>。</w:t>
      </w:r>
      <w:r>
        <w:rPr>
          <w:rFonts w:hint="eastAsia" w:ascii="宋体" w:hAnsi="宋体" w:cs="宋体"/>
          <w:b/>
          <w:bCs/>
          <w:i/>
          <w:iCs/>
          <w:sz w:val="28"/>
          <w:szCs w:val="28"/>
          <w:u w:val="single"/>
          <w:lang w:eastAsia="zh-CN"/>
        </w:rPr>
        <w:t>（</w:t>
      </w:r>
      <w:r>
        <w:rPr>
          <w:rFonts w:hint="eastAsia" w:ascii="宋体" w:hAnsi="宋体" w:eastAsia="宋体" w:cs="宋体"/>
          <w:b/>
          <w:bCs/>
          <w:i/>
          <w:iCs/>
          <w:sz w:val="28"/>
          <w:szCs w:val="28"/>
          <w:u w:val="single"/>
        </w:rPr>
        <w:t>提供证书复印件并加盖公章</w:t>
      </w:r>
      <w:r>
        <w:rPr>
          <w:rFonts w:hint="eastAsia" w:ascii="宋体" w:hAnsi="宋体" w:cs="宋体"/>
          <w:b/>
          <w:bCs/>
          <w:i/>
          <w:iCs/>
          <w:sz w:val="28"/>
          <w:szCs w:val="28"/>
          <w:u w:val="single"/>
          <w:lang w:eastAsia="zh-CN"/>
        </w:rPr>
        <w:t>）</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JlMDE5MWUzNzhmOGUwMTVkMjQ0YzFlNzNlNzg3MmIifQ=="/>
  </w:docVars>
  <w:rsids>
    <w:rsidRoot w:val="00000000"/>
    <w:rsid w:val="0008568F"/>
    <w:rsid w:val="086B6DB2"/>
    <w:rsid w:val="221551C1"/>
    <w:rsid w:val="2C5E1105"/>
    <w:rsid w:val="3F7308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keepNext/>
      <w:jc w:val="center"/>
      <w:outlineLvl w:val="0"/>
    </w:pPr>
    <w:rPr>
      <w:rFonts w:ascii="楷体_GB2312" w:eastAsia="楷体_GB2312"/>
      <w:sz w:val="28"/>
      <w:szCs w:val="2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879</Words>
  <Characters>910</Characters>
  <Lines>0</Lines>
  <Paragraphs>0</Paragraphs>
  <TotalTime>745</TotalTime>
  <ScaleCrop>false</ScaleCrop>
  <LinksUpToDate>false</LinksUpToDate>
  <CharactersWithSpaces>926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2025-03-10T07:15:00Z</dcterms:created>
  <dc:creator>stanly</dc:creator>
  <cp:lastModifiedBy>stanly</cp:lastModifiedBy>
  <dcterms:modified xsi:type="dcterms:W3CDTF">2025-03-11T00:34:43Z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793F2C8D55C743AA8C6044214EC5F5BC_12</vt:lpwstr>
  </property>
  <property fmtid="{D5CDD505-2E9C-101B-9397-08002B2CF9AE}" pid="4" name="KSOTemplateDocerSaveRecord">
    <vt:lpwstr>eyJoZGlkIjoiOGU5YzUzNTA1YTJmNTQ5ODZiODdkNGNlNTQyMzMzMzIiLCJ1c2VySWQiOiI0MDU5Mjk2MjYifQ==</vt:lpwstr>
  </property>
</Properties>
</file>